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DF" w:rsidRDefault="00EC60DF" w:rsidP="00EC60D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br/>
        <w:t>АДМИНИСТРАЦИЯ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«ДЕРЕВНЯ МИХЕЕВО»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МЕДЫНСКОГО РАЙОНА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КАЛУЖСКОЙ ОБЛАСТИ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proofErr w:type="gramStart"/>
      <w:r>
        <w:rPr>
          <w:b/>
          <w:bCs/>
          <w:color w:val="212121"/>
          <w:sz w:val="18"/>
          <w:szCs w:val="18"/>
        </w:rPr>
        <w:t>П</w:t>
      </w:r>
      <w:proofErr w:type="gramEnd"/>
      <w:r>
        <w:rPr>
          <w:b/>
          <w:bCs/>
          <w:color w:val="212121"/>
          <w:sz w:val="18"/>
          <w:szCs w:val="18"/>
        </w:rPr>
        <w:t xml:space="preserve"> О С Т А Н О В Л Е Н И Е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от 07 декабря       2022 года                                                                                            № 45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Об    утверждении   перечня </w:t>
      </w:r>
      <w:proofErr w:type="gramStart"/>
      <w:r>
        <w:rPr>
          <w:b/>
          <w:bCs/>
          <w:color w:val="212121"/>
          <w:sz w:val="18"/>
          <w:szCs w:val="18"/>
        </w:rPr>
        <w:t>главных</w:t>
      </w:r>
      <w:proofErr w:type="gramEnd"/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администраторов доходов и источников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финансирования дефицита бюджета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»,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порядка и сроков внесения изменений </w:t>
      </w:r>
      <w:proofErr w:type="gramStart"/>
      <w:r>
        <w:rPr>
          <w:b/>
          <w:bCs/>
          <w:color w:val="212121"/>
          <w:sz w:val="18"/>
          <w:szCs w:val="18"/>
        </w:rPr>
        <w:t>в</w:t>
      </w:r>
      <w:proofErr w:type="gramEnd"/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перечень главных администраторов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доходов и источников финансирования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дефицита 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t>В соответствии с абзацем третьим пункта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>
        <w:rPr>
          <w:color w:val="212121"/>
          <w:sz w:val="18"/>
          <w:szCs w:val="1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 администрация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                                ПОСТАНОВЛЯЕТ: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 1.Утвердить перечень главных администраторов доходов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согласно приложению №1 к настоящему постановлению.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 2.Утвердить перечень главных </w:t>
      </w:r>
      <w:proofErr w:type="gramStart"/>
      <w:r>
        <w:rPr>
          <w:color w:val="212121"/>
          <w:sz w:val="18"/>
          <w:szCs w:val="18"/>
        </w:rPr>
        <w:t>администраторов источников финансирования дефицита бюджета сельского</w:t>
      </w:r>
      <w:proofErr w:type="gramEnd"/>
      <w:r>
        <w:rPr>
          <w:color w:val="212121"/>
          <w:sz w:val="18"/>
          <w:szCs w:val="18"/>
        </w:rPr>
        <w:t xml:space="preserve">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согласно приложению №2 к настоящему постановлению.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 xml:space="preserve">     3.Утвердить положение о порядке и сроках внесения изменений в перечень главных администраторов доходов и главных администраторов источников финансирования дефицита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согласно приложению №3.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 4.Настоящее постановление вступает в силу с 1 января 2023 года, подлежит опубликованию на официальном сайте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Глава администрации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</w:t>
      </w:r>
    </w:p>
    <w:p w:rsidR="00EC60DF" w:rsidRDefault="00EC60DF" w:rsidP="00EC60D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                                                                                  С. В. Яковлева                  </w:t>
      </w:r>
    </w:p>
    <w:p w:rsidR="0004515F" w:rsidRDefault="0004515F"/>
    <w:sectPr w:rsidR="0004515F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60DF"/>
    <w:rsid w:val="0004515F"/>
    <w:rsid w:val="00EC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1</cp:revision>
  <dcterms:created xsi:type="dcterms:W3CDTF">2023-05-22T10:07:00Z</dcterms:created>
  <dcterms:modified xsi:type="dcterms:W3CDTF">2023-05-22T10:08:00Z</dcterms:modified>
</cp:coreProperties>
</file>