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30 сентября 2021г                                                                                                         № 47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ВНЕСЕНИИ ИЗМЕНЕНИЙ И ДОПОЛНЕНИЙ В ПОЛОЖЕНИЕ «О БЮДЖЕТНОМ ПРОЦЕССЕ В СЕЛЬСКОМ ПОСЕЛЕНИИ «ДЕРЕВНЯ МИХЕЕВО» МЕДЫНСКОГО РАЙОНА КАЛУЖСКОЙ ОБЛАСТИ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Руководствуясь статьёй 170.1 Бюджетного кодекса Российской Федерации»,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Внести в Положение «О бюджетном процессе в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утверждённое Решением Сельской Думы от 06.11.2020 № 14, следующие изменения и дополнения: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1.1. В части 1 статьи 6 абзацы 10 и 11 исключить;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1.2. Часть 1 статьи 8 дополнить абзацами</w:t>
      </w:r>
      <w:r>
        <w:rPr>
          <w:color w:val="C00000"/>
          <w:sz w:val="18"/>
          <w:szCs w:val="18"/>
        </w:rPr>
        <w:t> </w:t>
      </w:r>
      <w:r>
        <w:rPr>
          <w:color w:val="212121"/>
          <w:sz w:val="18"/>
          <w:szCs w:val="18"/>
        </w:rPr>
        <w:t>следующего содержания: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FF0000"/>
          <w:sz w:val="18"/>
          <w:szCs w:val="18"/>
        </w:rPr>
        <w:t>            </w:t>
      </w:r>
      <w:r>
        <w:rPr>
          <w:color w:val="212121"/>
          <w:sz w:val="18"/>
          <w:szCs w:val="18"/>
        </w:rPr>
        <w:t xml:space="preserve">«-устанавливает порядок разработки и утверждения, период действия, а также требования к составу и содержанию бюджетного прогноза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долгосрочный период с соблюдением требований Бюджетного кодекса Российской Федерации;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  «-утверждает бюджетный прогноз (изменения бюджетного прогноза)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долгосрочный период в срок,</w:t>
      </w:r>
      <w:r>
        <w:rPr>
          <w:color w:val="FF0000"/>
          <w:sz w:val="18"/>
          <w:szCs w:val="18"/>
        </w:rPr>
        <w:t> </w:t>
      </w:r>
      <w:r>
        <w:rPr>
          <w:color w:val="212121"/>
          <w:sz w:val="18"/>
          <w:szCs w:val="18"/>
        </w:rPr>
        <w:t>не превышающий двух месяцев со дня официального обнародования Решения о бюджете сельского поселения</w:t>
      </w:r>
      <w:proofErr w:type="gramStart"/>
      <w:r>
        <w:rPr>
          <w:color w:val="212121"/>
          <w:sz w:val="18"/>
          <w:szCs w:val="18"/>
        </w:rPr>
        <w:t>.»;</w:t>
      </w:r>
      <w:proofErr w:type="gramEnd"/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1.3. Часть 2 статьи 35 дополнить абзацем следующего содержания: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«-бюджетный прогноз (проект бюджетного прогноза, проект изменений бюджетного прогноза) на долгосрочный период;».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2. Настоящее Решение подлежит официальному обнародованию, а также размещению на официальном сайте сельского поселения «Деревня Варваровка» в сети интернет (</w:t>
      </w:r>
      <w:hyperlink r:id="rId4" w:history="1">
        <w:r>
          <w:rPr>
            <w:rStyle w:val="a4"/>
            <w:color w:val="3F51B5"/>
            <w:sz w:val="18"/>
            <w:szCs w:val="18"/>
          </w:rPr>
          <w:t>https://spmiheevo.ru/</w:t>
        </w:r>
      </w:hyperlink>
      <w:r>
        <w:rPr>
          <w:color w:val="212121"/>
          <w:sz w:val="18"/>
          <w:szCs w:val="18"/>
        </w:rPr>
        <w:t>).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Настоящее Решение вступает в силу в день официального обнародования.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                                                                                                                           </w:t>
      </w:r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  <w:proofErr w:type="gramStart"/>
      <w:r>
        <w:rPr>
          <w:b/>
          <w:bCs/>
          <w:color w:val="212121"/>
          <w:sz w:val="18"/>
          <w:szCs w:val="18"/>
        </w:rPr>
        <w:t xml:space="preserve"> :</w:t>
      </w:r>
      <w:proofErr w:type="gramEnd"/>
      <w:r>
        <w:rPr>
          <w:b/>
          <w:bCs/>
          <w:color w:val="212121"/>
          <w:sz w:val="18"/>
          <w:szCs w:val="18"/>
        </w:rPr>
        <w:t xml:space="preserve">                                                                                       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E62643" w:rsidRDefault="00E62643" w:rsidP="00E626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04515F" w:rsidRPr="00E62643" w:rsidRDefault="0004515F" w:rsidP="00E62643">
      <w:pPr>
        <w:rPr>
          <w:szCs w:val="21"/>
        </w:rPr>
      </w:pPr>
    </w:p>
    <w:sectPr w:rsidR="0004515F" w:rsidRPr="00E6264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970DB"/>
    <w:rsid w:val="00E62643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mihe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2023-05-23T10:57:00Z</dcterms:created>
  <dcterms:modified xsi:type="dcterms:W3CDTF">2023-05-23T10:57:00Z</dcterms:modified>
</cp:coreProperties>
</file>