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МИХЕЕВО»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от 28 декабря 2021 года                                                                                                №58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бюджете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 на 2022 год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на плановый период 2023 и 2024 годов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1. Основные характеристики бюджета сельского поселения на 2022 год и на плановый период 2023 и 2024 годов.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Утвердить основные характеристики бюджета сельского поселения на 2022 год: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 общий объем доходов бюджета сельского поселения в сумме 5 167 166 рублей 70 копеек, в том числе объем безвозмездных поступлений в сумме 3 237 503 рубля 70 копеек;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 общий объем расходов бюджета сельского поселения в сумме 5 360 133 рубля 00 копеек;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¾       нормативную величину резервного фонда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сумме 20 000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рублей 00 копеек;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¾       верхний предел муниципального внутреннего долга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1 января 2023 года в сумме 0,00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0,00 рублей.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 дефицит бюджета сельского поселения 192 966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рублей 30 копеек.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Утвердить основные характеристики бюджета сельского поселения на 2023 год и на 2024 год: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¾       общий объем доходов бюджета сельского поселения на 2023 год в сумме 5 285 094 рубля 00 копеек, в том числе объем безвозмездных поступлений в сумме 3 320 117 рублей 00 копеек и на 2024 год в сумме 5 659 376 рублей 60 копеек</w:t>
      </w:r>
      <w:r>
        <w:rPr>
          <w:b/>
          <w:bCs/>
          <w:color w:val="212121"/>
          <w:sz w:val="21"/>
          <w:szCs w:val="21"/>
        </w:rPr>
        <w:t>, в</w:t>
      </w:r>
      <w:r>
        <w:rPr>
          <w:color w:val="212121"/>
          <w:sz w:val="21"/>
          <w:szCs w:val="21"/>
        </w:rPr>
        <w:t> том числе    объем    безвозмездных    поступлений в сумме 3 655 008 рублей 60 копеек.</w:t>
      </w:r>
      <w:proofErr w:type="gramEnd"/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¾       </w:t>
      </w:r>
      <w:proofErr w:type="gramStart"/>
      <w:r>
        <w:rPr>
          <w:color w:val="212121"/>
          <w:sz w:val="21"/>
          <w:szCs w:val="21"/>
        </w:rPr>
        <w:t>о</w:t>
      </w:r>
      <w:proofErr w:type="gramEnd"/>
      <w:r>
        <w:rPr>
          <w:color w:val="212121"/>
          <w:sz w:val="21"/>
          <w:szCs w:val="21"/>
        </w:rPr>
        <w:t>бщий объем расходов бюджета сельского поселения на 2023 год в сумме 5 285 094 рубля 00 копеек, в том числе условно утверждаемые расходы в сумме 91346 рублей 10 копеек, на 2024 год в сумме 5 659 376 рублей 60 копеек, в том числе условно утверждаемые расходы в сумме 184 661 рубль 75 копеек.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¾       нормативную величину резервного фонда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2023 год в сумме 20 000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рублей 00 копеек, на 2024 год в сумме 20 000 рублей 00 копеек;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¾       верхний предел муниципального внутреннего дога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1 января 2024 года в сумме 0,00 рублей, в том числе верхний предел долга по муниципальным гарантиям </w:t>
      </w:r>
      <w:r>
        <w:rPr>
          <w:color w:val="212121"/>
          <w:sz w:val="21"/>
          <w:szCs w:val="21"/>
        </w:rPr>
        <w:lastRenderedPageBreak/>
        <w:t xml:space="preserve">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0,00 рублей и на 1 января 2025 года в сумме 0,00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0,00 рублей.</w:t>
      </w:r>
      <w:proofErr w:type="gramEnd"/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 В 2023 и 2024 годах дефицит (</w:t>
      </w:r>
      <w:proofErr w:type="spellStart"/>
      <w:r>
        <w:rPr>
          <w:color w:val="212121"/>
          <w:sz w:val="21"/>
          <w:szCs w:val="21"/>
        </w:rPr>
        <w:t>профицит</w:t>
      </w:r>
      <w:proofErr w:type="spellEnd"/>
      <w:r>
        <w:rPr>
          <w:color w:val="212121"/>
          <w:sz w:val="21"/>
          <w:szCs w:val="21"/>
        </w:rPr>
        <w:t>) бюджета сельского поселения отсутствует.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2. Нормативы зачислений в бюджет сельского поселения по отдельным видам доходов на 2022 год и на плановый период 2023-2024 годов.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пунктом 2 статьи 184.1Бюджетного кодекса Российской Федерации утвердить нормативы распределений доходов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2022 год и на плановый период 2023 и 2024 годов согласно приложению №1 к настоящему Решению.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3. Доходы в бюджет сельского поселения на 2022 и на плановый период 2023 и 2024 годов.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Утвердить поступления доходов бюджета сельского поселения по кодам классификации доходов бюджета: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  на 2022 год согласно приложению № 2 к настоящему Решению;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  на плановый период 2023 и 2024 годов согласно приложению № 3 к настоящему Решению.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4. Бюджетные ассигнования бюджета сельского поселения на 2022 год и на плановый период 2023 и 2024 годов.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          Утвердить ведомственную структуру расходов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»: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 на 2022 год - согласно приложению № 4, на плановый период 2023-2024 годов – согласно приложению № 5.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Утвердить распределение бюджетных ассигнований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по разделам, подразделам,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деятельности), групп, подгрупп видов расходов, классификации расходов бюджетов: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 на 2022 год – согласно приложению № 6, на плановый период 2023 и 2024 годов – согласно приложению № 7 к настоящему Решению.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Утвердить распределение бюджетных ассигнований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по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деятельности), групп, подгрупп видов расходов, классификации расходов бюджета: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 на 2022 год согласно приложению № 8, на плановый период 2023 и 2024 годов – согласно приложению № 9 к настоящему Решению.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Статья 5. Особенности использования бюджетных ассигнований по обеспечению деятельности органов местного самоуправления СП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Установить, что финансирование расходов на содержание органов местного самоуправления осуществляется в пределах ассигнований, предусмотренных в бюджете сельского поселения на соответствующий период на данные цели.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    Установить с 1 октября 2022 года с учетом уровня индексации, принятого для муниципальных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2022 года, в размере 4 процентов.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Статья 6. Особенности использования бюджетных ассигнований по обеспечению деятельности пожарной безопасности СП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Осуществляется финансирование по муниципальной программе «Безопасность жизнедеятельности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7. Особенности использования бюджетных ассигнований в сфере культуры.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Осуществляется финансирование расходов на проведение мероприятий в сфере культуры.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8. Особенности использования бюджетных ассигнований в сфере спорта.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Осуществляется финансирование расходов по муниципальной программе «Развитие физической культуры и спорта».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9. Особенности использования бюджетных ассигнований в сфере жилищно-коммунального хозяйства.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Осуществляется финансирование на уличное освещение, содержание мест захоронения, озеленение, благоустройство населенных пунктов по муниципальной программе «Благоустройство территории сельского поселения».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Статья 10. </w:t>
      </w:r>
      <w:proofErr w:type="spellStart"/>
      <w:r>
        <w:rPr>
          <w:b/>
          <w:bCs/>
          <w:color w:val="212121"/>
          <w:sz w:val="21"/>
          <w:szCs w:val="21"/>
        </w:rPr>
        <w:t>Непрограммные</w:t>
      </w:r>
      <w:proofErr w:type="spellEnd"/>
      <w:r>
        <w:rPr>
          <w:b/>
          <w:bCs/>
          <w:color w:val="212121"/>
          <w:sz w:val="21"/>
          <w:szCs w:val="21"/>
        </w:rPr>
        <w:t xml:space="preserve"> расходы.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рамках </w:t>
      </w:r>
      <w:proofErr w:type="spellStart"/>
      <w:r>
        <w:rPr>
          <w:color w:val="212121"/>
          <w:sz w:val="21"/>
          <w:szCs w:val="21"/>
        </w:rPr>
        <w:t>непрограммных</w:t>
      </w:r>
      <w:proofErr w:type="spellEnd"/>
      <w:r>
        <w:rPr>
          <w:color w:val="212121"/>
          <w:sz w:val="21"/>
          <w:szCs w:val="21"/>
        </w:rPr>
        <w:t xml:space="preserve"> расходов предусмотрены бюджетные ассигнования в 2022 году в сумме 62,8 тыс. руб., в 2023 году 65,0 тыс. рублей, в 2024 году 67,3 тыс. рублей на осуществление полномочий по первичному воинскому учету на территориях, где отсутствуют военные комиссариаты. Работа осуществляется специалистом администрации сельского поселения в свободное от работы время.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11. Межбюджетные трансферты.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Учесть в бюджете сельского поселения расходы на содержание централизованной бухгалтерии сельских поселений; передачу полномочий по оказанию мер социальной поддержки специалистов, работающих в сельской местности, на исполнение полномочий поселений по созданию условий для организации досуга и обеспечению жителей поселения услугами организаций культуры, деятельность Контрольно-счетной комиссии, передача полномочий по внутреннему финансовому контролю.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Учесть межбюджетные трансферты, передаваемые из районного бюджета на 2022 год и на плановый период 2023 и 2024 годов.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Финансирование межбюджетных трансфертов производится через Финансовый отдел администрации МР «Медынский район».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12. Источники внутреннего финансирования дефицита бюджета сельского поселения.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 Утвердить источники финансирования дефицита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2022 год и на плановый период 2023 и 2024 годов – согласно приложению № 10 к настоящему Решению.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 Утвердить перечень статей и видов источников финансирования дефицита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2022 год и на плановый период 2023 и 2024 годов согласно приложению № 10 к настоящему Решению.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13. Вступление в силу настоящего Решения.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Настоящее Решение вступает в силу с 1 января 2022 года.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972F22" w:rsidRDefault="00972F22" w:rsidP="00972F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                                                                                  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04515F" w:rsidRPr="00972F22" w:rsidRDefault="0004515F" w:rsidP="00972F22">
      <w:pPr>
        <w:rPr>
          <w:szCs w:val="21"/>
        </w:rPr>
      </w:pPr>
    </w:p>
    <w:sectPr w:rsidR="0004515F" w:rsidRPr="00972F22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2023-05-23T10:47:00Z</dcterms:created>
  <dcterms:modified xsi:type="dcterms:W3CDTF">2023-05-23T10:47:00Z</dcterms:modified>
</cp:coreProperties>
</file>