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СЕЛЬСКАЯ ДУМА</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СЕЛЬСКОГО ПОСЕЛЕНИЯ «ДЕРЕВНЯ МИХЕЕВО»</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РЕШЕНИЕ</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 xml:space="preserve">от __ _______ 2023г                                    </w:t>
      </w:r>
      <w:proofErr w:type="spellStart"/>
      <w:r>
        <w:rPr>
          <w:b/>
          <w:bCs/>
          <w:color w:val="212121"/>
          <w:sz w:val="18"/>
          <w:szCs w:val="18"/>
        </w:rPr>
        <w:t>дер</w:t>
      </w:r>
      <w:proofErr w:type="gramStart"/>
      <w:r>
        <w:rPr>
          <w:b/>
          <w:bCs/>
          <w:color w:val="212121"/>
          <w:sz w:val="18"/>
          <w:szCs w:val="18"/>
        </w:rPr>
        <w:t>.М</w:t>
      </w:r>
      <w:proofErr w:type="gramEnd"/>
      <w:r>
        <w:rPr>
          <w:b/>
          <w:bCs/>
          <w:color w:val="212121"/>
          <w:sz w:val="18"/>
          <w:szCs w:val="18"/>
        </w:rPr>
        <w:t>ихеево</w:t>
      </w:r>
      <w:proofErr w:type="spellEnd"/>
      <w:r>
        <w:rPr>
          <w:b/>
          <w:bCs/>
          <w:color w:val="212121"/>
          <w:sz w:val="18"/>
          <w:szCs w:val="18"/>
        </w:rPr>
        <w:t>                                                №</w:t>
      </w:r>
    </w:p>
    <w:p w:rsidR="0094094C" w:rsidRDefault="0094094C" w:rsidP="0094094C">
      <w:pPr>
        <w:pStyle w:val="a3"/>
        <w:shd w:val="clear" w:color="auto" w:fill="FFFFFF"/>
        <w:spacing w:before="0" w:beforeAutospacing="0"/>
        <w:rPr>
          <w:color w:val="212121"/>
          <w:sz w:val="18"/>
          <w:szCs w:val="18"/>
        </w:rPr>
      </w:pPr>
      <w:r>
        <w:rPr>
          <w:color w:val="212121"/>
          <w:sz w:val="18"/>
          <w:szCs w:val="18"/>
        </w:rPr>
        <w:t> </w:t>
      </w:r>
    </w:p>
    <w:p w:rsidR="0094094C" w:rsidRDefault="0094094C" w:rsidP="0094094C">
      <w:pPr>
        <w:pStyle w:val="a3"/>
        <w:shd w:val="clear" w:color="auto" w:fill="FFFFFF"/>
        <w:spacing w:before="0" w:beforeAutospacing="0"/>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О ВНЕСЕНИИ ИЗМЕНЕНИЙ И ДОПОЛНЕНИЙ В УСТАВ МУНИЦИПАЛЬНОГО ОБРАЗОВАНИЯ СЕЛЬСКОГО ПОСЕЛЕНИЯ «ДЕРЕВНЯ МИХЕЕВО»</w:t>
      </w:r>
    </w:p>
    <w:p w:rsidR="0094094C" w:rsidRDefault="0094094C" w:rsidP="0094094C">
      <w:pPr>
        <w:pStyle w:val="a3"/>
        <w:shd w:val="clear" w:color="auto" w:fill="FFFFFF"/>
        <w:spacing w:before="0" w:beforeAutospacing="0"/>
        <w:jc w:val="center"/>
        <w:rPr>
          <w:color w:val="212121"/>
          <w:sz w:val="18"/>
          <w:szCs w:val="18"/>
        </w:rPr>
      </w:pPr>
      <w:r>
        <w:rPr>
          <w:color w:val="212121"/>
          <w:sz w:val="18"/>
          <w:szCs w:val="18"/>
        </w:rPr>
        <w:t> </w:t>
      </w:r>
    </w:p>
    <w:p w:rsidR="0094094C" w:rsidRDefault="0094094C" w:rsidP="0094094C">
      <w:pPr>
        <w:pStyle w:val="a3"/>
        <w:shd w:val="clear" w:color="auto" w:fill="FFFFFF"/>
        <w:spacing w:before="0" w:beforeAutospacing="0"/>
        <w:jc w:val="center"/>
        <w:rPr>
          <w:color w:val="212121"/>
          <w:sz w:val="18"/>
          <w:szCs w:val="18"/>
        </w:rPr>
      </w:pPr>
      <w:r>
        <w:rPr>
          <w:color w:val="212121"/>
          <w:sz w:val="18"/>
          <w:szCs w:val="18"/>
        </w:rPr>
        <w:t> </w:t>
      </w:r>
    </w:p>
    <w:p w:rsidR="0094094C" w:rsidRDefault="0094094C" w:rsidP="0094094C">
      <w:pPr>
        <w:pStyle w:val="a3"/>
        <w:shd w:val="clear" w:color="auto" w:fill="FFFFFF"/>
        <w:spacing w:before="0" w:beforeAutospacing="0"/>
        <w:rPr>
          <w:color w:val="212121"/>
          <w:sz w:val="18"/>
          <w:szCs w:val="18"/>
        </w:rPr>
      </w:pPr>
      <w:r>
        <w:rPr>
          <w:color w:val="212121"/>
          <w:sz w:val="18"/>
          <w:szCs w:val="18"/>
        </w:rPr>
        <w:t>Руководствуясь Федеральным законом «Об общих принципах организации местного самоуправления в Российской Федерации» от 06.10.2003 № 131-ФЗ,</w:t>
      </w:r>
    </w:p>
    <w:p w:rsidR="0094094C" w:rsidRDefault="0094094C" w:rsidP="0094094C">
      <w:pPr>
        <w:pStyle w:val="a3"/>
        <w:shd w:val="clear" w:color="auto" w:fill="FFFFFF"/>
        <w:spacing w:before="0" w:beforeAutospacing="0"/>
        <w:rPr>
          <w:color w:val="212121"/>
          <w:sz w:val="18"/>
          <w:szCs w:val="18"/>
        </w:rPr>
      </w:pPr>
      <w:r>
        <w:rPr>
          <w:color w:val="212121"/>
          <w:sz w:val="18"/>
          <w:szCs w:val="18"/>
        </w:rPr>
        <w:t> </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Сельская Дума</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РЕШИЛА:</w:t>
      </w:r>
    </w:p>
    <w:p w:rsidR="0094094C" w:rsidRDefault="0094094C" w:rsidP="0094094C">
      <w:pPr>
        <w:pStyle w:val="a3"/>
        <w:shd w:val="clear" w:color="auto" w:fill="FFFFFF"/>
        <w:spacing w:before="0" w:beforeAutospacing="0"/>
        <w:jc w:val="center"/>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rPr>
          <w:color w:val="212121"/>
          <w:sz w:val="18"/>
          <w:szCs w:val="18"/>
        </w:rPr>
      </w:pPr>
      <w:r>
        <w:rPr>
          <w:color w:val="212121"/>
          <w:sz w:val="18"/>
          <w:szCs w:val="18"/>
        </w:rPr>
        <w:t xml:space="preserve">1.Внести в Устав муниципального образования сельского поселения «Деревня </w:t>
      </w:r>
      <w:proofErr w:type="spellStart"/>
      <w:r>
        <w:rPr>
          <w:color w:val="212121"/>
          <w:sz w:val="18"/>
          <w:szCs w:val="18"/>
        </w:rPr>
        <w:t>Михеево</w:t>
      </w:r>
      <w:proofErr w:type="spellEnd"/>
      <w:r>
        <w:rPr>
          <w:color w:val="212121"/>
          <w:sz w:val="18"/>
          <w:szCs w:val="18"/>
        </w:rPr>
        <w:t>», утверждённый Решением Сельской Думой от 27.02.2020 № 149, следующие изменения и дополнения:</w:t>
      </w:r>
    </w:p>
    <w:p w:rsidR="0094094C" w:rsidRDefault="0094094C" w:rsidP="0094094C">
      <w:pPr>
        <w:pStyle w:val="a3"/>
        <w:shd w:val="clear" w:color="auto" w:fill="FFFFFF"/>
        <w:spacing w:before="0" w:beforeAutospacing="0"/>
        <w:rPr>
          <w:color w:val="212121"/>
          <w:sz w:val="18"/>
          <w:szCs w:val="18"/>
        </w:rPr>
      </w:pPr>
      <w:r>
        <w:rPr>
          <w:color w:val="212121"/>
          <w:sz w:val="18"/>
          <w:szCs w:val="18"/>
        </w:rPr>
        <w:t>1.1. В части 4 статьи 12 вместо слов «избирательной комиссией сельского поселения» читать слова «территориальной избирательной комиссией»;</w:t>
      </w:r>
    </w:p>
    <w:p w:rsidR="0094094C" w:rsidRDefault="0094094C" w:rsidP="0094094C">
      <w:pPr>
        <w:pStyle w:val="a3"/>
        <w:shd w:val="clear" w:color="auto" w:fill="FFFFFF"/>
        <w:spacing w:before="0" w:beforeAutospacing="0"/>
        <w:rPr>
          <w:color w:val="212121"/>
          <w:sz w:val="18"/>
          <w:szCs w:val="18"/>
        </w:rPr>
      </w:pPr>
      <w:r>
        <w:rPr>
          <w:color w:val="212121"/>
          <w:sz w:val="18"/>
          <w:szCs w:val="18"/>
        </w:rPr>
        <w:t>1.2. В абзаце 2 части 2 статьи 13 вместо слов «избирательной комиссией сельского поселения» читать слова «территориальной избирательной комиссией»;</w:t>
      </w:r>
    </w:p>
    <w:p w:rsidR="0094094C" w:rsidRDefault="0094094C" w:rsidP="0094094C">
      <w:pPr>
        <w:pStyle w:val="a3"/>
        <w:shd w:val="clear" w:color="auto" w:fill="FFFFFF"/>
        <w:spacing w:before="0" w:beforeAutospacing="0"/>
        <w:rPr>
          <w:color w:val="212121"/>
          <w:sz w:val="18"/>
          <w:szCs w:val="18"/>
        </w:rPr>
      </w:pPr>
      <w:r>
        <w:rPr>
          <w:color w:val="212121"/>
          <w:sz w:val="18"/>
          <w:szCs w:val="18"/>
        </w:rPr>
        <w:t>1.3. В абзаце 3 части 2 статьи 14 вместо слов «избирательной комиссией сельского поселения» читать слова «территориальной избирательной комиссией»;</w:t>
      </w:r>
    </w:p>
    <w:p w:rsidR="0094094C" w:rsidRDefault="0094094C" w:rsidP="0094094C">
      <w:pPr>
        <w:pStyle w:val="a3"/>
        <w:shd w:val="clear" w:color="auto" w:fill="FFFFFF"/>
        <w:spacing w:before="0" w:beforeAutospacing="0"/>
        <w:rPr>
          <w:color w:val="212121"/>
          <w:sz w:val="18"/>
          <w:szCs w:val="18"/>
        </w:rPr>
      </w:pPr>
      <w:r>
        <w:rPr>
          <w:color w:val="212121"/>
          <w:sz w:val="18"/>
          <w:szCs w:val="18"/>
        </w:rPr>
        <w:t>1.4. В статье 19:</w:t>
      </w:r>
    </w:p>
    <w:p w:rsidR="0094094C" w:rsidRDefault="0094094C" w:rsidP="0094094C">
      <w:pPr>
        <w:pStyle w:val="a3"/>
        <w:shd w:val="clear" w:color="auto" w:fill="FFFFFF"/>
        <w:spacing w:before="0" w:beforeAutospacing="0"/>
        <w:rPr>
          <w:color w:val="212121"/>
          <w:sz w:val="18"/>
          <w:szCs w:val="18"/>
        </w:rPr>
      </w:pPr>
      <w:r>
        <w:rPr>
          <w:color w:val="212121"/>
          <w:sz w:val="18"/>
          <w:szCs w:val="18"/>
        </w:rPr>
        <w:t>1) части 2 и 3 изложить в следующей редакции:</w:t>
      </w:r>
    </w:p>
    <w:p w:rsidR="0094094C" w:rsidRDefault="0094094C" w:rsidP="0094094C">
      <w:pPr>
        <w:pStyle w:val="a3"/>
        <w:shd w:val="clear" w:color="auto" w:fill="FFFFFF"/>
        <w:spacing w:before="0" w:beforeAutospacing="0"/>
        <w:rPr>
          <w:color w:val="212121"/>
          <w:sz w:val="18"/>
          <w:szCs w:val="18"/>
        </w:rPr>
      </w:pPr>
      <w:r>
        <w:rPr>
          <w:color w:val="212121"/>
          <w:sz w:val="18"/>
          <w:szCs w:val="1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4094C" w:rsidRDefault="0094094C" w:rsidP="0094094C">
      <w:pPr>
        <w:pStyle w:val="a3"/>
        <w:shd w:val="clear" w:color="auto" w:fill="FFFFFF"/>
        <w:spacing w:before="0" w:beforeAutospacing="0"/>
        <w:rPr>
          <w:color w:val="212121"/>
          <w:sz w:val="18"/>
          <w:szCs w:val="18"/>
        </w:rPr>
      </w:pPr>
      <w:r>
        <w:rPr>
          <w:color w:val="212121"/>
          <w:sz w:val="18"/>
          <w:szCs w:val="18"/>
        </w:rPr>
        <w:t xml:space="preserve">3. </w:t>
      </w:r>
      <w:proofErr w:type="gramStart"/>
      <w:r>
        <w:rPr>
          <w:color w:val="212121"/>
          <w:sz w:val="18"/>
          <w:szCs w:val="1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Pr>
          <w:color w:val="212121"/>
          <w:sz w:val="18"/>
          <w:szCs w:val="18"/>
        </w:rPr>
        <w:lastRenderedPageBreak/>
        <w:t>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4094C" w:rsidRDefault="0094094C" w:rsidP="0094094C">
      <w:pPr>
        <w:pStyle w:val="a3"/>
        <w:shd w:val="clear" w:color="auto" w:fill="FFFFFF"/>
        <w:spacing w:before="0" w:beforeAutospacing="0"/>
        <w:rPr>
          <w:color w:val="212121"/>
          <w:sz w:val="18"/>
          <w:szCs w:val="18"/>
        </w:rPr>
      </w:pPr>
      <w:r>
        <w:rPr>
          <w:color w:val="212121"/>
          <w:sz w:val="18"/>
          <w:szCs w:val="18"/>
        </w:rPr>
        <w:t>2) пункт 1 части 4 изложить в следующей редакции:</w:t>
      </w:r>
    </w:p>
    <w:p w:rsidR="0094094C" w:rsidRDefault="0094094C" w:rsidP="0094094C">
      <w:pPr>
        <w:pStyle w:val="a3"/>
        <w:shd w:val="clear" w:color="auto" w:fill="FFFFFF"/>
        <w:spacing w:before="0" w:beforeAutospacing="0"/>
        <w:rPr>
          <w:color w:val="212121"/>
          <w:sz w:val="18"/>
          <w:szCs w:val="18"/>
        </w:rPr>
      </w:pPr>
      <w:r>
        <w:rPr>
          <w:color w:val="212121"/>
          <w:sz w:val="18"/>
          <w:szCs w:val="18"/>
        </w:rPr>
        <w:t xml:space="preserve">«1) </w:t>
      </w:r>
      <w:proofErr w:type="gramStart"/>
      <w:r>
        <w:rPr>
          <w:color w:val="212121"/>
          <w:sz w:val="18"/>
          <w:szCs w:val="18"/>
        </w:rPr>
        <w:t>замещающее</w:t>
      </w:r>
      <w:proofErr w:type="gramEnd"/>
      <w:r>
        <w:rPr>
          <w:color w:val="212121"/>
          <w:sz w:val="18"/>
          <w:szCs w:val="1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4094C" w:rsidRDefault="0094094C" w:rsidP="0094094C">
      <w:pPr>
        <w:pStyle w:val="a3"/>
        <w:shd w:val="clear" w:color="auto" w:fill="FFFFFF"/>
        <w:spacing w:before="0" w:beforeAutospacing="0"/>
        <w:rPr>
          <w:color w:val="212121"/>
          <w:sz w:val="18"/>
          <w:szCs w:val="18"/>
        </w:rPr>
      </w:pPr>
      <w:r>
        <w:rPr>
          <w:color w:val="212121"/>
          <w:sz w:val="18"/>
          <w:szCs w:val="18"/>
        </w:rPr>
        <w:t>1.5. Пункт 12 части 1 статьи 29 исключить;</w:t>
      </w:r>
    </w:p>
    <w:p w:rsidR="0094094C" w:rsidRDefault="0094094C" w:rsidP="0094094C">
      <w:pPr>
        <w:pStyle w:val="a3"/>
        <w:shd w:val="clear" w:color="auto" w:fill="FFFFFF"/>
        <w:spacing w:before="0" w:beforeAutospacing="0"/>
        <w:rPr>
          <w:color w:val="212121"/>
          <w:sz w:val="18"/>
          <w:szCs w:val="18"/>
        </w:rPr>
      </w:pPr>
      <w:r>
        <w:rPr>
          <w:color w:val="212121"/>
          <w:sz w:val="18"/>
          <w:szCs w:val="18"/>
        </w:rPr>
        <w:t>1.6. Часть 11 статьи 31 исключить;</w:t>
      </w:r>
    </w:p>
    <w:p w:rsidR="0094094C" w:rsidRDefault="0094094C" w:rsidP="0094094C">
      <w:pPr>
        <w:pStyle w:val="a3"/>
        <w:shd w:val="clear" w:color="auto" w:fill="FFFFFF"/>
        <w:spacing w:before="0" w:beforeAutospacing="0"/>
        <w:rPr>
          <w:color w:val="212121"/>
          <w:sz w:val="18"/>
          <w:szCs w:val="18"/>
        </w:rPr>
      </w:pPr>
      <w:r>
        <w:rPr>
          <w:color w:val="212121"/>
          <w:sz w:val="18"/>
          <w:szCs w:val="18"/>
        </w:rPr>
        <w:t>1.7. Часть 1 статьи 32 дополнить пунктом 10.1 следующего содержания:</w:t>
      </w:r>
    </w:p>
    <w:p w:rsidR="0094094C" w:rsidRDefault="0094094C" w:rsidP="0094094C">
      <w:pPr>
        <w:pStyle w:val="a3"/>
        <w:shd w:val="clear" w:color="auto" w:fill="FFFFFF"/>
        <w:spacing w:before="0" w:beforeAutospacing="0"/>
        <w:rPr>
          <w:color w:val="212121"/>
          <w:sz w:val="18"/>
          <w:szCs w:val="18"/>
        </w:rPr>
      </w:pPr>
      <w:r>
        <w:rPr>
          <w:color w:val="212121"/>
          <w:sz w:val="18"/>
          <w:szCs w:val="18"/>
        </w:rPr>
        <w:t>«10.1)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4094C" w:rsidRDefault="0094094C" w:rsidP="0094094C">
      <w:pPr>
        <w:pStyle w:val="a3"/>
        <w:shd w:val="clear" w:color="auto" w:fill="FFFFFF"/>
        <w:spacing w:before="0" w:beforeAutospacing="0"/>
        <w:rPr>
          <w:color w:val="212121"/>
          <w:sz w:val="18"/>
          <w:szCs w:val="18"/>
        </w:rPr>
      </w:pPr>
      <w:r>
        <w:rPr>
          <w:color w:val="212121"/>
          <w:sz w:val="18"/>
          <w:szCs w:val="18"/>
        </w:rPr>
        <w:t>1.8. Статью 42 изложить следующей редакции:</w:t>
      </w:r>
    </w:p>
    <w:p w:rsidR="0094094C" w:rsidRDefault="0094094C" w:rsidP="0094094C">
      <w:pPr>
        <w:pStyle w:val="a3"/>
        <w:shd w:val="clear" w:color="auto" w:fill="FFFFFF"/>
        <w:spacing w:before="0" w:beforeAutospacing="0"/>
        <w:rPr>
          <w:color w:val="212121"/>
          <w:sz w:val="18"/>
          <w:szCs w:val="18"/>
        </w:rPr>
      </w:pPr>
      <w:r>
        <w:rPr>
          <w:color w:val="212121"/>
          <w:sz w:val="18"/>
          <w:szCs w:val="18"/>
        </w:rPr>
        <w:t>«1. Полномочия избирательной комиссии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от 12.06.2002 № 67-ФЗ, возлагаются на территориальную избирательную комиссию, действующую в границах муниципального образования «Медынский район».;</w:t>
      </w:r>
    </w:p>
    <w:p w:rsidR="0094094C" w:rsidRDefault="0094094C" w:rsidP="0094094C">
      <w:pPr>
        <w:pStyle w:val="a3"/>
        <w:shd w:val="clear" w:color="auto" w:fill="FFFFFF"/>
        <w:spacing w:before="0" w:beforeAutospacing="0"/>
        <w:rPr>
          <w:color w:val="212121"/>
          <w:sz w:val="18"/>
          <w:szCs w:val="18"/>
        </w:rPr>
      </w:pPr>
      <w:r>
        <w:rPr>
          <w:color w:val="212121"/>
          <w:sz w:val="18"/>
          <w:szCs w:val="18"/>
        </w:rPr>
        <w:t>1.9. В статье 45:</w:t>
      </w:r>
    </w:p>
    <w:p w:rsidR="0094094C" w:rsidRDefault="0094094C" w:rsidP="0094094C">
      <w:pPr>
        <w:pStyle w:val="a3"/>
        <w:shd w:val="clear" w:color="auto" w:fill="FFFFFF"/>
        <w:spacing w:before="0" w:beforeAutospacing="0"/>
        <w:rPr>
          <w:color w:val="212121"/>
          <w:sz w:val="18"/>
          <w:szCs w:val="18"/>
        </w:rPr>
      </w:pPr>
      <w:r>
        <w:rPr>
          <w:color w:val="212121"/>
          <w:sz w:val="18"/>
          <w:szCs w:val="18"/>
        </w:rPr>
        <w:t>1) в пункте 5 части 1 слова «избирательной комиссии муниципального образования» исключить;</w:t>
      </w:r>
    </w:p>
    <w:p w:rsidR="0094094C" w:rsidRDefault="0094094C" w:rsidP="0094094C">
      <w:pPr>
        <w:pStyle w:val="a3"/>
        <w:shd w:val="clear" w:color="auto" w:fill="FFFFFF"/>
        <w:spacing w:before="0" w:beforeAutospacing="0"/>
        <w:rPr>
          <w:color w:val="212121"/>
          <w:sz w:val="18"/>
          <w:szCs w:val="18"/>
        </w:rPr>
      </w:pPr>
      <w:r>
        <w:rPr>
          <w:color w:val="212121"/>
          <w:sz w:val="18"/>
          <w:szCs w:val="18"/>
        </w:rPr>
        <w:t>2) в пункте 4 части 2 слова «, аппарате избирательной комиссии муниципального образования» исключить.</w:t>
      </w:r>
    </w:p>
    <w:p w:rsidR="0094094C" w:rsidRDefault="0094094C" w:rsidP="0094094C">
      <w:pPr>
        <w:pStyle w:val="a3"/>
        <w:shd w:val="clear" w:color="auto" w:fill="FFFFFF"/>
        <w:spacing w:before="0" w:beforeAutospacing="0"/>
        <w:rPr>
          <w:color w:val="212121"/>
          <w:sz w:val="18"/>
          <w:szCs w:val="18"/>
        </w:rPr>
      </w:pPr>
      <w:r>
        <w:rPr>
          <w:color w:val="212121"/>
          <w:sz w:val="18"/>
          <w:szCs w:val="18"/>
        </w:rPr>
        <w:t xml:space="preserve">2. Настоящее Решение подлежит обнародованию после государственной регистрации и вступает в силу </w:t>
      </w:r>
      <w:proofErr w:type="gramStart"/>
      <w:r>
        <w:rPr>
          <w:color w:val="212121"/>
          <w:sz w:val="18"/>
          <w:szCs w:val="18"/>
        </w:rPr>
        <w:t>с даты обнародования</w:t>
      </w:r>
      <w:proofErr w:type="gramEnd"/>
      <w:r>
        <w:rPr>
          <w:color w:val="212121"/>
          <w:sz w:val="18"/>
          <w:szCs w:val="18"/>
        </w:rPr>
        <w:t>.</w:t>
      </w:r>
    </w:p>
    <w:p w:rsidR="0094094C" w:rsidRDefault="0094094C" w:rsidP="0094094C">
      <w:pPr>
        <w:pStyle w:val="a3"/>
        <w:shd w:val="clear" w:color="auto" w:fill="FFFFFF"/>
        <w:spacing w:before="0" w:beforeAutospacing="0"/>
        <w:rPr>
          <w:color w:val="212121"/>
          <w:sz w:val="18"/>
          <w:szCs w:val="18"/>
        </w:rPr>
      </w:pPr>
      <w:r>
        <w:rPr>
          <w:color w:val="212121"/>
          <w:sz w:val="18"/>
          <w:szCs w:val="18"/>
        </w:rPr>
        <w:t> </w:t>
      </w:r>
    </w:p>
    <w:p w:rsidR="0094094C" w:rsidRDefault="0094094C" w:rsidP="0094094C">
      <w:pPr>
        <w:pStyle w:val="a3"/>
        <w:shd w:val="clear" w:color="auto" w:fill="FFFFFF"/>
        <w:spacing w:before="0" w:beforeAutospacing="0"/>
        <w:rPr>
          <w:color w:val="212121"/>
          <w:sz w:val="18"/>
          <w:szCs w:val="18"/>
        </w:rPr>
      </w:pPr>
      <w:r>
        <w:rPr>
          <w:color w:val="212121"/>
          <w:sz w:val="18"/>
          <w:szCs w:val="18"/>
        </w:rPr>
        <w:t> </w:t>
      </w:r>
    </w:p>
    <w:p w:rsidR="0094094C" w:rsidRDefault="0094094C" w:rsidP="0094094C">
      <w:pPr>
        <w:pStyle w:val="a3"/>
        <w:shd w:val="clear" w:color="auto" w:fill="FFFFFF"/>
        <w:spacing w:before="0" w:beforeAutospacing="0"/>
        <w:rPr>
          <w:color w:val="212121"/>
          <w:sz w:val="18"/>
          <w:szCs w:val="18"/>
        </w:rPr>
      </w:pPr>
      <w:r>
        <w:rPr>
          <w:b/>
          <w:bCs/>
          <w:color w:val="212121"/>
          <w:sz w:val="18"/>
          <w:szCs w:val="18"/>
        </w:rPr>
        <w:t xml:space="preserve">Глава поселения                                                                                                </w:t>
      </w:r>
      <w:proofErr w:type="spellStart"/>
      <w:r>
        <w:rPr>
          <w:b/>
          <w:bCs/>
          <w:color w:val="212121"/>
          <w:sz w:val="18"/>
          <w:szCs w:val="18"/>
        </w:rPr>
        <w:t>Н.В.Сдельникова</w:t>
      </w:r>
      <w:proofErr w:type="spellEnd"/>
    </w:p>
    <w:p w:rsidR="0094094C" w:rsidRDefault="0094094C" w:rsidP="0094094C">
      <w:pPr>
        <w:pStyle w:val="a3"/>
        <w:shd w:val="clear" w:color="auto" w:fill="FFFFFF"/>
        <w:spacing w:before="0" w:beforeAutospacing="0"/>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rPr>
          <w:color w:val="212121"/>
          <w:sz w:val="18"/>
          <w:szCs w:val="18"/>
        </w:rPr>
      </w:pPr>
      <w:r>
        <w:rPr>
          <w:b/>
          <w:bCs/>
          <w:color w:val="212121"/>
          <w:sz w:val="18"/>
          <w:szCs w:val="18"/>
        </w:rPr>
        <w:t> </w:t>
      </w:r>
    </w:p>
    <w:p w:rsidR="0094094C" w:rsidRDefault="0094094C" w:rsidP="0094094C">
      <w:pPr>
        <w:pStyle w:val="a3"/>
        <w:shd w:val="clear" w:color="auto" w:fill="FFFFFF"/>
        <w:spacing w:before="0" w:beforeAutospacing="0"/>
        <w:rPr>
          <w:color w:val="212121"/>
          <w:sz w:val="18"/>
          <w:szCs w:val="18"/>
        </w:rPr>
      </w:pPr>
      <w:proofErr w:type="spellStart"/>
      <w:r>
        <w:rPr>
          <w:color w:val="212121"/>
          <w:sz w:val="18"/>
          <w:szCs w:val="18"/>
        </w:rPr>
        <w:t>Исп</w:t>
      </w:r>
      <w:proofErr w:type="gramStart"/>
      <w:r>
        <w:rPr>
          <w:color w:val="212121"/>
          <w:sz w:val="18"/>
          <w:szCs w:val="18"/>
        </w:rPr>
        <w:t>.Ш</w:t>
      </w:r>
      <w:proofErr w:type="gramEnd"/>
      <w:r>
        <w:rPr>
          <w:color w:val="212121"/>
          <w:sz w:val="18"/>
          <w:szCs w:val="18"/>
        </w:rPr>
        <w:t>уклинаД.С</w:t>
      </w:r>
      <w:proofErr w:type="spellEnd"/>
      <w:r>
        <w:rPr>
          <w:color w:val="212121"/>
          <w:sz w:val="18"/>
          <w:szCs w:val="18"/>
        </w:rPr>
        <w:t>.</w:t>
      </w:r>
    </w:p>
    <w:p w:rsidR="00FC22B2" w:rsidRPr="0094094C" w:rsidRDefault="00FC22B2" w:rsidP="0094094C"/>
    <w:sectPr w:rsidR="00FC22B2" w:rsidRPr="0094094C" w:rsidSect="00FC2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A384F"/>
    <w:rsid w:val="002A384F"/>
    <w:rsid w:val="0094094C"/>
    <w:rsid w:val="00FC2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7782616">
      <w:bodyDiv w:val="1"/>
      <w:marLeft w:val="0"/>
      <w:marRight w:val="0"/>
      <w:marTop w:val="0"/>
      <w:marBottom w:val="0"/>
      <w:divBdr>
        <w:top w:val="none" w:sz="0" w:space="0" w:color="auto"/>
        <w:left w:val="none" w:sz="0" w:space="0" w:color="auto"/>
        <w:bottom w:val="none" w:sz="0" w:space="0" w:color="auto"/>
        <w:right w:val="none" w:sz="0" w:space="0" w:color="auto"/>
      </w:divBdr>
    </w:div>
    <w:div w:id="16077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Company>Microsoft</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Novred22</dc:creator>
  <cp:lastModifiedBy>Novred22</cp:lastModifiedBy>
  <cp:revision>2</cp:revision>
  <dcterms:created xsi:type="dcterms:W3CDTF">2023-05-24T07:19:00Z</dcterms:created>
  <dcterms:modified xsi:type="dcterms:W3CDTF">2023-05-24T07:19:00Z</dcterms:modified>
</cp:coreProperties>
</file>