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 ПРОЕКТ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2022 года                                                                                             №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бюджете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на 2023 год и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плановый период 2024 и 2025 годов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1. Основные характеристики бюджета сельского поселения на 2023 год и плановый период 2024 и 2025 годов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Утвердить основные характеристики бюджета сельского поселения на 2023 год: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общий объем доходов бюджета сельского поселения в сумме 6 748 402 рубля 55 копеек, в том числе объем безвозмездных поступлений в сумме 4 998 353 рубля 55 копеек;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общий объем расходов бюджета сельского поселения в сумме 6 923 407 рублей 45 копеек;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сумме 20 000 рублей;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верхний предел муниципального внутреннего долга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1 января 2023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гарантиям 0 рублей.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дефицит бюджета сельского поселения 175 004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рубля 90 копеек.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Утвердить основные характеристики бюджета сельского поселения на 2024 год и на 2025 год: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общий объем доходов бюджета сельского поселения на 2024 год в сумме 5 307 982 рубля 00 копеек, в том числе объем безвозмездных поступлений в сумме 3 500 220 рублей 00 копеек и на 2025 год в сумме 5 731 539 рублей 00 копеек</w:t>
      </w:r>
      <w:r>
        <w:rPr>
          <w:b/>
          <w:bCs/>
          <w:color w:val="212121"/>
          <w:sz w:val="21"/>
          <w:szCs w:val="21"/>
        </w:rPr>
        <w:t>, </w:t>
      </w:r>
      <w:r>
        <w:rPr>
          <w:color w:val="212121"/>
          <w:sz w:val="21"/>
          <w:szCs w:val="21"/>
        </w:rPr>
        <w:t>в том числе   объем   безвозмездных    поступлений в сумме 3 894 946 рублей 00 копеек;</w:t>
      </w:r>
      <w:proofErr w:type="gramEnd"/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общий объем расходов бюджета сельского поселения на 2024 год в сумме 5 307 982 рубля 00 копеек, в том числе условно утверждаемые расходы в сумме 87 703 рубля 05 копеек, на 2025 год в сумме 5 731 539 рублей 00 копеек, в том числе условно утверждаемые расходы в сумме 176 847 рублей 65 копеек.</w:t>
      </w:r>
      <w:proofErr w:type="gramEnd"/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нормативную величину резервного фонда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2024 год в сумме 20 000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рублей, на 2025 год в сумме 20 000 рублей;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 xml:space="preserve">верхний предел муниципального внутреннего дога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1 января 2024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гарантиям 0 рублей и на 1 января 2025 года в сумме 0 рублей, в том числе верхний предел долга по муниципальным гарантиям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гарантиям 0 рублей.</w:t>
      </w:r>
      <w:proofErr w:type="gramEnd"/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2024 и 2025 годах дефицит (</w:t>
      </w:r>
      <w:proofErr w:type="spellStart"/>
      <w:r>
        <w:rPr>
          <w:color w:val="212121"/>
          <w:sz w:val="21"/>
          <w:szCs w:val="21"/>
        </w:rPr>
        <w:t>профицит</w:t>
      </w:r>
      <w:proofErr w:type="spellEnd"/>
      <w:r>
        <w:rPr>
          <w:color w:val="212121"/>
          <w:sz w:val="21"/>
          <w:szCs w:val="21"/>
        </w:rPr>
        <w:t>) бюджета сельского поселения отсутствует.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2. Нормативы зачислений в бюджет сельского поселения по отдельным видам доходов на 2023 год и плановый период 2024-2025 годов.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В соответствии с пунктом 2 статьи 184.1Бюджетного кодекса Российской Федерации утвердить нормативы распределений доходов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2023 год и на плановый период 2024 и 2025 годов согласно приложению №1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3. Доходы в бюджет сельского поселения на 2023 и плановый период 2024 и 2025 годов.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Утвердить поступление доходов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по кодам </w:t>
      </w:r>
      <w:proofErr w:type="gramStart"/>
      <w:r>
        <w:rPr>
          <w:color w:val="212121"/>
          <w:sz w:val="21"/>
          <w:szCs w:val="21"/>
        </w:rPr>
        <w:t>классификации доходов бюджетов бюджетной системы Российской Федерации</w:t>
      </w:r>
      <w:proofErr w:type="gramEnd"/>
      <w:r>
        <w:rPr>
          <w:color w:val="212121"/>
          <w:sz w:val="21"/>
          <w:szCs w:val="21"/>
        </w:rPr>
        <w:t>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2023 год – согласно приложению № 2 к настоящему Решению;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плановый период 2024 и 2025 годов – согласно приложению № 3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4. Бюджетные ассигнования бюджета сельского поселения на 2023 год и плановый период 2024 и 2025 годов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ведомственную структуру расходов муниципального бюджета: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на 2023 год - согласно приложению № 4, на плановый период 2024-2025 годов – согласно приложению № 5.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Утвердить распределение бюджетных ассигнований муниципального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групп, подгрупп видов расходов, классификации расходов бюджетов: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2023 год – согласно приложению № 6, на плановый период 2024 и 2025 годов – согласно приложению №7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Утвердить распределение бюджетных ассигнований муниципального бюджета по целевым статьям (муниципальным программам и </w:t>
      </w:r>
      <w:proofErr w:type="spellStart"/>
      <w:r>
        <w:rPr>
          <w:color w:val="212121"/>
          <w:sz w:val="21"/>
          <w:szCs w:val="21"/>
        </w:rPr>
        <w:t>непрограммным</w:t>
      </w:r>
      <w:proofErr w:type="spellEnd"/>
      <w:r>
        <w:rPr>
          <w:color w:val="212121"/>
          <w:sz w:val="21"/>
          <w:szCs w:val="21"/>
        </w:rPr>
        <w:t xml:space="preserve"> направлениям деятельности), групп, подгрупп видов расходов, классификации расходов бюджета: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 2023 год согласно приложению № 8,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плановый период 2024 и 2025 годов – согласно приложению №9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 5. Особенности использования бюджетных ассигнований по обеспечению деятельности органов местного самоуправления 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Установить, что финансирование расходов на содержание органов местного самоуправления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Установить с 1 октября 2023 года с учетом уровня индексации, принятого для муниципальных служащих, уровень индексации размеров должностных окладов по муниципальным должностям и окладов денежного содержания по должностям муниципальной службы, сложившихся на 1 января 2023 года, в размере 5,5 процентов.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 6. Особенности использования бюджетных ассигнований по обеспечению деятельности пожарной безопасности 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Осуществляется финансирование по программе «Безопасность жизнедеятельности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 7. Особенности использования бюджетных ассигнований в сфере жилищно-коммунального хозяйства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Осуществляется финансирование на уличное освещение, содержание мест захоронения, озеленение, благоустройство населенных пунктов по муниципальной программе «Благоустройство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 8. Особенности использования бюджетных ассигнований в сфере культуры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Осуществляется финансирование расходов на проведение мероприятий в сфере культуры.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 9. Особенности использования бюджетных ассигнований в сфере    спорта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Осуществляется финансирование расходов по муниципальной программе «Развитие физической культуры и спорта».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Статья 10. </w:t>
      </w:r>
      <w:proofErr w:type="spellStart"/>
      <w:r>
        <w:rPr>
          <w:b/>
          <w:bCs/>
          <w:color w:val="212121"/>
          <w:sz w:val="21"/>
          <w:szCs w:val="21"/>
        </w:rPr>
        <w:t>Непрограммные</w:t>
      </w:r>
      <w:proofErr w:type="spellEnd"/>
      <w:r>
        <w:rPr>
          <w:b/>
          <w:bCs/>
          <w:color w:val="212121"/>
          <w:sz w:val="21"/>
          <w:szCs w:val="21"/>
        </w:rPr>
        <w:t xml:space="preserve"> расходы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proofErr w:type="spellStart"/>
      <w:r>
        <w:rPr>
          <w:color w:val="212121"/>
          <w:sz w:val="21"/>
          <w:szCs w:val="21"/>
        </w:rPr>
        <w:t>Непрограммные</w:t>
      </w:r>
      <w:proofErr w:type="spellEnd"/>
      <w:r>
        <w:rPr>
          <w:color w:val="212121"/>
          <w:sz w:val="21"/>
          <w:szCs w:val="21"/>
        </w:rPr>
        <w:t xml:space="preserve"> расходы федеральных органов исполнительной власти на 2023 год в сумме 72,2 тыс. рублей; в 2024 году 75,6 тыс. рублей и в 2025 году 78,3 тыс. руб. на осуществление полномочий по первичному воинскому учету на территориях, где отсутствуют военные комиссариаты. Работа осуществляется специалистом администрации сельского поселения в свободное от работы время.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11. Межбюджетные трансферты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поддержки специалистов, работающих в сельской местности; деятельность Контрольно-счетной комиссии; на исполнение полномочий поселений по созданию условий для организации досуга и обеспечению жителей поселения услугами организаций культуры, передача полномочий по внутреннему финансовому контролю.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Учесть межбюджетные трансферты, передаваемые из районного бюджета на 2023 год и плановый период 2024 и 2025 годов.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Финансирование межбюджетных трансфертов производится через Финансовый отдел администрации МР «Медынский район».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12. Источники внутреннего финансирования дефицита бюджета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Утвердить источники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2023 год и на плановый период 2024 и 2025 годов – согласно приложению № 10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Утвердить перечень статей и видов источников финансирования дефицита бюджета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2023 год и на плановый период 2024 и 2025 годов согласно приложению № 10 к настоящему Решению.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Статья 13. Заключительные положения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вступает в силу с 1 января 2023 года.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F043ED" w:rsidRDefault="00F043ED" w:rsidP="00F04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                                                                              Н.В. </w:t>
      </w:r>
      <w:proofErr w:type="spellStart"/>
      <w:r>
        <w:rPr>
          <w:color w:val="212121"/>
          <w:sz w:val="21"/>
          <w:szCs w:val="21"/>
        </w:rPr>
        <w:t>Сдельникова</w:t>
      </w:r>
      <w:proofErr w:type="spellEnd"/>
    </w:p>
    <w:p w:rsidR="00FC22B2" w:rsidRPr="00F043ED" w:rsidRDefault="00FC22B2" w:rsidP="00F043ED"/>
    <w:sectPr w:rsidR="00FC22B2" w:rsidRPr="00F043ED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2A384F"/>
    <w:rsid w:val="0094094C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6744</Characters>
  <Application>Microsoft Office Word</Application>
  <DocSecurity>0</DocSecurity>
  <Lines>56</Lines>
  <Paragraphs>15</Paragraphs>
  <ScaleCrop>false</ScaleCrop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2023-05-24T07:21:00Z</dcterms:created>
  <dcterms:modified xsi:type="dcterms:W3CDTF">2023-05-24T07:21:00Z</dcterms:modified>
</cp:coreProperties>
</file>